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6" w:rsidRPr="003D730F" w:rsidRDefault="00A632B6" w:rsidP="00A632B6">
      <w:pPr>
        <w:spacing w:after="0" w:line="240" w:lineRule="auto"/>
        <w:textAlignment w:val="baseline"/>
        <w:outlineLvl w:val="0"/>
        <w:rPr>
          <w:rFonts w:ascii="Righteous" w:eastAsia="Times New Roman" w:hAnsi="Righteous" w:cs="Times New Roman"/>
          <w:b/>
          <w:bCs/>
          <w:shadow/>
          <w:color w:val="1D264D"/>
          <w:kern w:val="36"/>
          <w:sz w:val="43"/>
          <w:szCs w:val="43"/>
          <w:lang w:eastAsia="ru-RU"/>
        </w:rPr>
      </w:pPr>
      <w:r w:rsidRPr="003D730F">
        <w:rPr>
          <w:rFonts w:ascii="Righteous" w:eastAsia="Times New Roman" w:hAnsi="Righteous" w:cs="Times New Roman"/>
          <w:b/>
          <w:bCs/>
          <w:color w:val="1D264D"/>
          <w:kern w:val="36"/>
          <w:sz w:val="43"/>
          <w:szCs w:val="43"/>
          <w:lang w:eastAsia="ru-RU"/>
        </w:rPr>
        <w:t>Шахматные задачи для детей: 5 простых задач</w:t>
      </w:r>
    </w:p>
    <w:p w:rsidR="00A632B6" w:rsidRPr="003D730F" w:rsidRDefault="00A632B6" w:rsidP="00A632B6">
      <w:pPr>
        <w:spacing w:after="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 w:rsidRPr="003D730F">
        <w:rPr>
          <w:rFonts w:ascii="inherit" w:eastAsia="Times New Roman" w:hAnsi="inherit" w:cs="Times New Roman"/>
          <w:b/>
          <w:bCs/>
          <w:sz w:val="30"/>
          <w:lang w:eastAsia="ru-RU"/>
        </w:rPr>
        <w:t>Цитата</w:t>
      </w:r>
      <w:r w:rsidRPr="003D730F">
        <w:rPr>
          <w:rFonts w:ascii="inherit" w:eastAsia="Times New Roman" w:hAnsi="inherit" w:cs="Times New Roman"/>
          <w:sz w:val="30"/>
          <w:szCs w:val="30"/>
          <w:lang w:eastAsia="ru-RU"/>
        </w:rPr>
        <w:t>: “Человек, играющий в шахматы, оказывается лучше подготовленным к жизненным ситуациям” – М. Ботвинник (</w:t>
      </w:r>
      <w:hyperlink r:id="rId4" w:history="1">
        <w:r w:rsidRPr="003D730F">
          <w:rPr>
            <w:rFonts w:ascii="inherit" w:eastAsia="Times New Roman" w:hAnsi="inherit" w:cs="Times New Roman"/>
            <w:color w:val="1D264D"/>
            <w:sz w:val="30"/>
            <w:u w:val="single"/>
            <w:lang w:eastAsia="ru-RU"/>
          </w:rPr>
          <w:t>6-й чемпион мира</w:t>
        </w:r>
      </w:hyperlink>
      <w:r w:rsidRPr="003D730F">
        <w:rPr>
          <w:rFonts w:ascii="inherit" w:eastAsia="Times New Roman" w:hAnsi="inherit" w:cs="Times New Roman"/>
          <w:sz w:val="30"/>
          <w:szCs w:val="30"/>
          <w:lang w:eastAsia="ru-RU"/>
        </w:rPr>
        <w:t>)</w:t>
      </w:r>
    </w:p>
    <w:p w:rsidR="00A632B6" w:rsidRPr="003D730F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  <w:r w:rsidRPr="003D730F">
        <w:rPr>
          <w:rFonts w:ascii="Righteous" w:eastAsia="Times New Roman" w:hAnsi="Righteous" w:cs="Times New Roman"/>
          <w:b/>
          <w:bCs/>
          <w:sz w:val="42"/>
          <w:szCs w:val="42"/>
          <w:lang w:eastAsia="ru-RU"/>
        </w:rPr>
        <w:t>Задача № 1 – Шахматные задачи для начинающих мат в 1 ход</w:t>
      </w:r>
    </w:p>
    <w:p w:rsidR="00A632B6" w:rsidRPr="003D730F" w:rsidRDefault="00A632B6" w:rsidP="00A632B6">
      <w:pPr>
        <w:spacing w:after="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 w:rsidRPr="003D730F">
        <w:rPr>
          <w:rFonts w:ascii="inherit" w:eastAsia="Times New Roman" w:hAnsi="inherit" w:cs="Times New Roman"/>
          <w:sz w:val="30"/>
          <w:szCs w:val="30"/>
          <w:lang w:eastAsia="ru-RU"/>
        </w:rPr>
        <w:t>Самая простая задача – ход белых и мат в 1 ход</w:t>
      </w:r>
    </w:p>
    <w:p w:rsidR="00A632B6" w:rsidRPr="003D730F" w:rsidRDefault="00A632B6" w:rsidP="00A632B6">
      <w:pPr>
        <w:spacing w:after="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shadow/>
          <w:noProof/>
          <w:color w:val="1D264D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4769496" cy="3848100"/>
            <wp:effectExtent l="19050" t="0" r="0" b="0"/>
            <wp:docPr id="1" name="Рисунок 1" descr="Хол белых мат в 1 хо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 белых мат в 1 хо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85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B6" w:rsidRPr="003D730F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  <w:r w:rsidRPr="003D730F">
        <w:rPr>
          <w:rFonts w:ascii="Righteous" w:eastAsia="Times New Roman" w:hAnsi="Righteous" w:cs="Times New Roman"/>
          <w:b/>
          <w:bCs/>
          <w:sz w:val="42"/>
          <w:szCs w:val="42"/>
          <w:lang w:eastAsia="ru-RU"/>
        </w:rPr>
        <w:t>Задача № 2</w:t>
      </w:r>
    </w:p>
    <w:p w:rsidR="00A632B6" w:rsidRPr="003D730F" w:rsidRDefault="00A632B6" w:rsidP="00A632B6">
      <w:pPr>
        <w:spacing w:after="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 w:rsidRPr="003D730F">
        <w:rPr>
          <w:rFonts w:ascii="inherit" w:eastAsia="Times New Roman" w:hAnsi="inherit" w:cs="Times New Roman"/>
          <w:sz w:val="30"/>
          <w:szCs w:val="30"/>
          <w:lang w:eastAsia="ru-RU"/>
        </w:rPr>
        <w:lastRenderedPageBreak/>
        <w:t>В этой задаче белые начинают и ставят </w:t>
      </w:r>
      <w:hyperlink r:id="rId7" w:history="1">
        <w:r w:rsidRPr="003D730F">
          <w:rPr>
            <w:rFonts w:ascii="inherit" w:eastAsia="Times New Roman" w:hAnsi="inherit" w:cs="Times New Roman"/>
            <w:color w:val="1D264D"/>
            <w:sz w:val="30"/>
            <w:u w:val="single"/>
            <w:lang w:eastAsia="ru-RU"/>
          </w:rPr>
          <w:t>мат в 2 хода</w:t>
        </w:r>
      </w:hyperlink>
      <w:r>
        <w:rPr>
          <w:rFonts w:ascii="inherit" w:eastAsia="Times New Roman" w:hAnsi="inherit" w:cs="Times New Roman"/>
          <w:shadow/>
          <w:noProof/>
          <w:color w:val="1D264D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3879250" cy="3914775"/>
            <wp:effectExtent l="19050" t="0" r="6950" b="0"/>
            <wp:docPr id="6" name="Рисунок 2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B6" w:rsidRPr="003D730F" w:rsidRDefault="00A632B6" w:rsidP="00A632B6">
      <w:pPr>
        <w:spacing w:after="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</w:p>
    <w:p w:rsidR="00A632B6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</w:p>
    <w:p w:rsidR="00A632B6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</w:p>
    <w:p w:rsidR="00A632B6" w:rsidRPr="003D730F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  <w:r w:rsidRPr="003D730F">
        <w:rPr>
          <w:rFonts w:ascii="Righteous" w:eastAsia="Times New Roman" w:hAnsi="Righteous" w:cs="Times New Roman"/>
          <w:b/>
          <w:bCs/>
          <w:sz w:val="42"/>
          <w:szCs w:val="42"/>
          <w:lang w:eastAsia="ru-RU"/>
        </w:rPr>
        <w:t>Задача № 3</w:t>
      </w:r>
    </w:p>
    <w:p w:rsidR="00A632B6" w:rsidRPr="003D730F" w:rsidRDefault="00A632B6" w:rsidP="00A632B6">
      <w:pPr>
        <w:spacing w:after="36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 w:rsidRPr="003D730F">
        <w:rPr>
          <w:rFonts w:ascii="inherit" w:eastAsia="Times New Roman" w:hAnsi="inherit" w:cs="Times New Roman"/>
          <w:sz w:val="30"/>
          <w:szCs w:val="30"/>
          <w:lang w:eastAsia="ru-RU"/>
        </w:rPr>
        <w:t>Ход белых и снова мат в 2 хода. Не надоело за белых начинать?</w:t>
      </w:r>
    </w:p>
    <w:p w:rsidR="00A632B6" w:rsidRPr="003D730F" w:rsidRDefault="00A632B6" w:rsidP="00A632B6">
      <w:pPr>
        <w:spacing w:after="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shadow/>
          <w:noProof/>
          <w:color w:val="1D264D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3918585" cy="3859530"/>
            <wp:effectExtent l="19050" t="0" r="5715" b="0"/>
            <wp:docPr id="3" name="Рисунок 3" descr="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B6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</w:p>
    <w:p w:rsidR="00A632B6" w:rsidRPr="003D730F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  <w:r w:rsidRPr="003D730F">
        <w:rPr>
          <w:rFonts w:ascii="Righteous" w:eastAsia="Times New Roman" w:hAnsi="Righteous" w:cs="Times New Roman"/>
          <w:b/>
          <w:bCs/>
          <w:sz w:val="42"/>
          <w:szCs w:val="42"/>
          <w:lang w:eastAsia="ru-RU"/>
        </w:rPr>
        <w:t>Задача № 4</w:t>
      </w:r>
    </w:p>
    <w:p w:rsidR="00A632B6" w:rsidRPr="003D730F" w:rsidRDefault="00A632B6" w:rsidP="00A632B6">
      <w:pPr>
        <w:spacing w:after="36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 w:rsidRPr="003D730F">
        <w:rPr>
          <w:rFonts w:ascii="inherit" w:eastAsia="Times New Roman" w:hAnsi="inherit" w:cs="Times New Roman"/>
          <w:sz w:val="30"/>
          <w:szCs w:val="30"/>
          <w:lang w:eastAsia="ru-RU"/>
        </w:rPr>
        <w:t>Белые начинают и ставят черным в 1 ход</w:t>
      </w:r>
    </w:p>
    <w:p w:rsidR="00A632B6" w:rsidRPr="003D730F" w:rsidRDefault="00A632B6" w:rsidP="00A632B6">
      <w:pPr>
        <w:spacing w:after="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shadow/>
          <w:noProof/>
          <w:color w:val="1D264D"/>
          <w:sz w:val="30"/>
          <w:szCs w:val="3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97425" cy="4752975"/>
            <wp:effectExtent l="19050" t="0" r="3175" b="0"/>
            <wp:wrapSquare wrapText="bothSides"/>
            <wp:docPr id="4" name="Рисунок 4" descr="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shadow/>
          <w:sz w:val="30"/>
          <w:szCs w:val="30"/>
          <w:lang w:eastAsia="ru-RU"/>
        </w:rPr>
        <w:br w:type="textWrapping" w:clear="all"/>
      </w:r>
    </w:p>
    <w:p w:rsidR="00A632B6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</w:p>
    <w:p w:rsidR="00A632B6" w:rsidRPr="003D730F" w:rsidRDefault="00A632B6" w:rsidP="00A632B6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hadow/>
          <w:sz w:val="42"/>
          <w:szCs w:val="42"/>
          <w:lang w:eastAsia="ru-RU"/>
        </w:rPr>
      </w:pPr>
      <w:r w:rsidRPr="003D730F">
        <w:rPr>
          <w:rFonts w:ascii="Righteous" w:eastAsia="Times New Roman" w:hAnsi="Righteous" w:cs="Times New Roman"/>
          <w:b/>
          <w:bCs/>
          <w:sz w:val="42"/>
          <w:szCs w:val="42"/>
          <w:lang w:eastAsia="ru-RU"/>
        </w:rPr>
        <w:t>Задача № 5</w:t>
      </w:r>
    </w:p>
    <w:p w:rsidR="00A632B6" w:rsidRPr="003D730F" w:rsidRDefault="00A632B6" w:rsidP="00A632B6">
      <w:pPr>
        <w:spacing w:after="36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 w:rsidRPr="003D730F">
        <w:rPr>
          <w:rFonts w:ascii="inherit" w:eastAsia="Times New Roman" w:hAnsi="inherit" w:cs="Times New Roman"/>
          <w:sz w:val="30"/>
          <w:szCs w:val="30"/>
          <w:lang w:eastAsia="ru-RU"/>
        </w:rPr>
        <w:t>Ну и напоследок еще одна шахматная задача в 2 хода. Сделайте верный первый ход!</w:t>
      </w:r>
    </w:p>
    <w:p w:rsidR="00A632B6" w:rsidRPr="003D730F" w:rsidRDefault="00A632B6" w:rsidP="00A632B6">
      <w:pPr>
        <w:spacing w:after="0" w:line="240" w:lineRule="auto"/>
        <w:textAlignment w:val="baseline"/>
        <w:rPr>
          <w:rFonts w:ascii="inherit" w:eastAsia="Times New Roman" w:hAnsi="inherit" w:cs="Times New Roman"/>
          <w:shadow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shadow/>
          <w:noProof/>
          <w:color w:val="1D264D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82540" cy="5130165"/>
            <wp:effectExtent l="19050" t="0" r="3810" b="0"/>
            <wp:docPr id="5" name="Рисунок 5" descr="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CF" w:rsidRDefault="00546ACF"/>
    <w:sectPr w:rsidR="00546ACF" w:rsidSect="00A63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ighteo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632B6"/>
    <w:rsid w:val="00546ACF"/>
    <w:rsid w:val="00A6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ico.ru/wp-content/uploads/2015/08/2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levico.ru/category/shaxmatnye-zadachi-v-2-xoda/" TargetMode="External"/><Relationship Id="rId12" Type="http://schemas.openxmlformats.org/officeDocument/2006/relationships/hyperlink" Target="http://levico.ru/wp-content/uploads/2015/08/11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levico.ru/wp-content/uploads/2015/08/%D0%A5%D0%BE%D0%BB-%D0%B1%D0%B5%D0%BB%D1%8B%D1%85-%D0%BC%D0%B0%D1%82-%D0%B2-1-%D1%85%D0%BE%D0%B4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levico.ru/wp-content/uploads/2015/08/3.jpg" TargetMode="External"/><Relationship Id="rId4" Type="http://schemas.openxmlformats.org/officeDocument/2006/relationships/hyperlink" Target="http://levico.ru/chempiony-mira-po-shaxmatam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levico.ru/wp-content/uploads/2015/08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2020-04-07T09:26:00Z</dcterms:created>
  <dcterms:modified xsi:type="dcterms:W3CDTF">2020-04-07T09:29:00Z</dcterms:modified>
</cp:coreProperties>
</file>